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068" w:rsidRPr="003E2068" w:rsidRDefault="003E2068" w:rsidP="003E2068">
      <w:pPr>
        <w:widowControl/>
        <w:spacing w:line="390" w:lineRule="atLeast"/>
        <w:jc w:val="center"/>
        <w:outlineLvl w:val="2"/>
        <w:rPr>
          <w:rFonts w:ascii="Arial" w:eastAsia="宋体" w:hAnsi="Arial" w:cs="Arial"/>
          <w:b/>
          <w:bCs/>
          <w:color w:val="000000"/>
          <w:kern w:val="0"/>
          <w:sz w:val="35"/>
          <w:szCs w:val="35"/>
        </w:rPr>
      </w:pPr>
      <w:r w:rsidRPr="003E2068">
        <w:rPr>
          <w:rFonts w:ascii="Arial" w:eastAsia="宋体" w:hAnsi="Arial" w:cs="Arial"/>
          <w:b/>
          <w:bCs/>
          <w:color w:val="000000"/>
          <w:kern w:val="0"/>
          <w:sz w:val="35"/>
          <w:szCs w:val="35"/>
        </w:rPr>
        <w:t>关于全面开放智慧树在线课程的通知</w:t>
      </w:r>
    </w:p>
    <w:p w:rsidR="003E2068" w:rsidRPr="003E2068" w:rsidRDefault="003E2068" w:rsidP="003E2068">
      <w:pPr>
        <w:widowControl/>
        <w:spacing w:line="360" w:lineRule="atLeast"/>
        <w:jc w:val="center"/>
        <w:outlineLvl w:val="4"/>
        <w:rPr>
          <w:rFonts w:ascii="Arial" w:eastAsia="宋体" w:hAnsi="Arial" w:cs="Arial"/>
          <w:b/>
          <w:bCs/>
          <w:color w:val="000000"/>
          <w:kern w:val="0"/>
          <w:sz w:val="28"/>
          <w:szCs w:val="28"/>
        </w:rPr>
      </w:pPr>
      <w:r w:rsidRPr="003E2068">
        <w:rPr>
          <w:rFonts w:ascii="Arial" w:eastAsia="宋体" w:hAnsi="Arial" w:cs="Arial"/>
          <w:b/>
          <w:bCs/>
          <w:color w:val="000000"/>
          <w:kern w:val="0"/>
          <w:sz w:val="28"/>
          <w:szCs w:val="28"/>
        </w:rPr>
        <w:t>琼贸职院教字〔</w:t>
      </w:r>
      <w:r w:rsidRPr="003E2068">
        <w:rPr>
          <w:rFonts w:ascii="Arial" w:eastAsia="宋体" w:hAnsi="Arial" w:cs="Arial"/>
          <w:b/>
          <w:bCs/>
          <w:color w:val="000000"/>
          <w:kern w:val="0"/>
          <w:sz w:val="28"/>
          <w:szCs w:val="28"/>
        </w:rPr>
        <w:t>2016</w:t>
      </w:r>
      <w:r w:rsidRPr="003E2068">
        <w:rPr>
          <w:rFonts w:ascii="Arial" w:eastAsia="宋体" w:hAnsi="Arial" w:cs="Arial"/>
          <w:b/>
          <w:bCs/>
          <w:color w:val="000000"/>
          <w:kern w:val="0"/>
          <w:sz w:val="28"/>
          <w:szCs w:val="28"/>
        </w:rPr>
        <w:t>〕</w:t>
      </w:r>
      <w:r w:rsidRPr="003E2068">
        <w:rPr>
          <w:rFonts w:ascii="Arial" w:eastAsia="宋体" w:hAnsi="Arial" w:cs="Arial"/>
          <w:b/>
          <w:bCs/>
          <w:color w:val="000000"/>
          <w:kern w:val="0"/>
          <w:sz w:val="28"/>
          <w:szCs w:val="28"/>
        </w:rPr>
        <w:t>111</w:t>
      </w:r>
      <w:r w:rsidRPr="003E2068">
        <w:rPr>
          <w:rFonts w:ascii="Arial" w:eastAsia="宋体" w:hAnsi="Arial" w:cs="Arial"/>
          <w:b/>
          <w:bCs/>
          <w:color w:val="000000"/>
          <w:kern w:val="0"/>
          <w:sz w:val="28"/>
          <w:szCs w:val="28"/>
        </w:rPr>
        <w:t>号</w:t>
      </w:r>
    </w:p>
    <w:p w:rsidR="003E2068" w:rsidRPr="003E2068" w:rsidRDefault="003E2068" w:rsidP="003E2068">
      <w:pPr>
        <w:widowControl/>
        <w:spacing w:line="390" w:lineRule="atLeast"/>
        <w:jc w:val="center"/>
        <w:outlineLvl w:val="3"/>
        <w:rPr>
          <w:rFonts w:ascii="Arial" w:eastAsia="宋体" w:hAnsi="Arial" w:cs="Arial"/>
          <w:color w:val="636363"/>
          <w:kern w:val="0"/>
          <w:sz w:val="18"/>
          <w:szCs w:val="18"/>
        </w:rPr>
      </w:pPr>
      <w:r w:rsidRPr="003E2068">
        <w:rPr>
          <w:rFonts w:ascii="Arial" w:eastAsia="宋体" w:hAnsi="Arial" w:cs="Arial"/>
          <w:color w:val="636363"/>
          <w:kern w:val="0"/>
          <w:sz w:val="18"/>
          <w:szCs w:val="18"/>
        </w:rPr>
        <w:t>发布人：许丁雄</w:t>
      </w:r>
      <w:r w:rsidRPr="003E2068">
        <w:rPr>
          <w:rFonts w:ascii="Arial" w:eastAsia="宋体" w:hAnsi="Arial" w:cs="Arial"/>
          <w:color w:val="636363"/>
          <w:kern w:val="0"/>
          <w:sz w:val="18"/>
        </w:rPr>
        <w:t>资讯来源：教务处</w:t>
      </w:r>
      <w:r w:rsidRPr="003E2068">
        <w:rPr>
          <w:rFonts w:ascii="Arial" w:eastAsia="宋体" w:hAnsi="Arial" w:cs="Arial"/>
          <w:color w:val="636363"/>
          <w:kern w:val="0"/>
          <w:sz w:val="18"/>
        </w:rPr>
        <w:t> </w:t>
      </w:r>
      <w:r w:rsidRPr="003E2068">
        <w:rPr>
          <w:rFonts w:ascii="Arial" w:eastAsia="宋体" w:hAnsi="Arial" w:cs="Arial"/>
          <w:color w:val="636363"/>
          <w:kern w:val="0"/>
          <w:sz w:val="18"/>
        </w:rPr>
        <w:t>发布时间：</w:t>
      </w:r>
      <w:r w:rsidRPr="003E2068">
        <w:rPr>
          <w:rFonts w:ascii="Arial" w:eastAsia="宋体" w:hAnsi="Arial" w:cs="Arial"/>
          <w:color w:val="636363"/>
          <w:kern w:val="0"/>
          <w:sz w:val="18"/>
        </w:rPr>
        <w:t>2016-10-09 09:45:48</w:t>
      </w:r>
      <w:r w:rsidRPr="003E2068">
        <w:rPr>
          <w:rFonts w:ascii="Arial" w:eastAsia="宋体" w:hAnsi="Arial" w:cs="Arial"/>
          <w:color w:val="636363"/>
          <w:kern w:val="0"/>
          <w:sz w:val="18"/>
        </w:rPr>
        <w:t>点击数量</w:t>
      </w:r>
      <w:r w:rsidRPr="003E2068">
        <w:rPr>
          <w:rFonts w:ascii="Arial" w:eastAsia="宋体" w:hAnsi="Arial" w:cs="Arial"/>
          <w:color w:val="636363"/>
          <w:kern w:val="0"/>
          <w:sz w:val="18"/>
        </w:rPr>
        <w:t>:703</w:t>
      </w:r>
    </w:p>
    <w:p w:rsidR="003E2068" w:rsidRPr="003E2068" w:rsidRDefault="003E2068" w:rsidP="003E2068">
      <w:pPr>
        <w:widowControl/>
        <w:spacing w:line="324" w:lineRule="atLeast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3E2068">
        <w:rPr>
          <w:rFonts w:ascii="Arial" w:eastAsia="宋体" w:hAnsi="Arial" w:cs="Arial"/>
          <w:color w:val="000000"/>
          <w:kern w:val="0"/>
          <w:sz w:val="18"/>
          <w:szCs w:val="18"/>
        </w:rPr>
        <w:t> </w:t>
      </w:r>
      <w:r w:rsidRPr="003E2068">
        <w:rPr>
          <w:rFonts w:ascii="仿宋_GB2312" w:eastAsia="仿宋_GB2312" w:hAnsi="Arial" w:cs="Arial" w:hint="eastAsia"/>
          <w:color w:val="000000"/>
          <w:kern w:val="0"/>
          <w:sz w:val="30"/>
          <w:szCs w:val="30"/>
          <w:bdr w:val="none" w:sz="0" w:space="0" w:color="auto" w:frame="1"/>
        </w:rPr>
        <w:t>各单位：</w:t>
      </w:r>
    </w:p>
    <w:p w:rsidR="003E2068" w:rsidRPr="003E2068" w:rsidRDefault="003E2068" w:rsidP="003E2068">
      <w:pPr>
        <w:widowControl/>
        <w:spacing w:line="270" w:lineRule="atLeast"/>
        <w:ind w:firstLine="60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3E2068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bdr w:val="none" w:sz="0" w:space="0" w:color="auto" w:frame="1"/>
        </w:rPr>
        <w:t>为全面提高学生的人文素养，加强学生素质教育，培养复合型人才，引导学生积极参与在线课程学习，培养学生终身学习的能力，学校面向全校学生全面开放智慧树在线课程，引进全国知名高校、名师大家的优质课程资源供学生修读。</w:t>
      </w:r>
    </w:p>
    <w:p w:rsidR="003E2068" w:rsidRPr="003E2068" w:rsidRDefault="003E2068" w:rsidP="003E2068">
      <w:pPr>
        <w:widowControl/>
        <w:spacing w:line="270" w:lineRule="atLeast"/>
        <w:ind w:firstLine="60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3E2068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bdr w:val="none" w:sz="0" w:space="0" w:color="auto" w:frame="1"/>
        </w:rPr>
        <w:t>为更好地落实课程修读事宜，结合我校实际情况特制定如下修读方案：</w:t>
      </w:r>
    </w:p>
    <w:p w:rsidR="003E2068" w:rsidRPr="003E2068" w:rsidRDefault="003E2068" w:rsidP="003E2068">
      <w:pPr>
        <w:widowControl/>
        <w:spacing w:line="270" w:lineRule="atLeast"/>
        <w:ind w:firstLine="60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3E2068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bdr w:val="none" w:sz="0" w:space="0" w:color="auto" w:frame="1"/>
        </w:rPr>
        <w:t>一、替换公共选修课学分</w:t>
      </w:r>
    </w:p>
    <w:p w:rsidR="003E2068" w:rsidRPr="003E2068" w:rsidRDefault="003E2068" w:rsidP="003E2068">
      <w:pPr>
        <w:widowControl/>
        <w:spacing w:line="270" w:lineRule="atLeast"/>
        <w:ind w:left="1021" w:hanging="42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3E2068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bdr w:val="none" w:sz="0" w:space="0" w:color="auto" w:frame="1"/>
        </w:rPr>
        <w:t>1.</w:t>
      </w:r>
      <w:r w:rsidRPr="003E2068">
        <w:rPr>
          <w:rFonts w:ascii="Times New Roman" w:eastAsia="仿宋_GB2312" w:hAnsi="Times New Roman" w:cs="Times New Roman"/>
          <w:color w:val="000000"/>
          <w:kern w:val="0"/>
          <w:sz w:val="14"/>
          <w:szCs w:val="14"/>
          <w:bdr w:val="none" w:sz="0" w:space="0" w:color="auto" w:frame="1"/>
        </w:rPr>
        <w:t>   </w:t>
      </w:r>
      <w:r w:rsidRPr="003E2068">
        <w:rPr>
          <w:rFonts w:ascii="Times New Roman" w:eastAsia="仿宋_GB2312" w:hAnsi="Times New Roman" w:cs="Times New Roman"/>
          <w:color w:val="000000"/>
          <w:kern w:val="0"/>
          <w:sz w:val="14"/>
        </w:rPr>
        <w:t> </w:t>
      </w:r>
      <w:r w:rsidRPr="003E2068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bdr w:val="none" w:sz="0" w:space="0" w:color="auto" w:frame="1"/>
        </w:rPr>
        <w:t>学生自行登录我校智慧树专属选课页面http://portals.zhihuishu.com/hceb，选择课程，并在线学习课程；</w:t>
      </w:r>
    </w:p>
    <w:p w:rsidR="003E2068" w:rsidRPr="003E2068" w:rsidRDefault="003E2068" w:rsidP="003E2068">
      <w:pPr>
        <w:widowControl/>
        <w:spacing w:line="270" w:lineRule="atLeast"/>
        <w:ind w:left="1020" w:hanging="42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3E2068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bdr w:val="none" w:sz="0" w:space="0" w:color="auto" w:frame="1"/>
        </w:rPr>
        <w:t>2.</w:t>
      </w:r>
      <w:r w:rsidRPr="003E2068">
        <w:rPr>
          <w:rFonts w:ascii="Times New Roman" w:eastAsia="仿宋_GB2312" w:hAnsi="Times New Roman" w:cs="Times New Roman"/>
          <w:color w:val="000000"/>
          <w:kern w:val="0"/>
          <w:sz w:val="14"/>
          <w:szCs w:val="14"/>
          <w:bdr w:val="none" w:sz="0" w:space="0" w:color="auto" w:frame="1"/>
        </w:rPr>
        <w:t>   </w:t>
      </w:r>
      <w:r w:rsidRPr="003E2068">
        <w:rPr>
          <w:rFonts w:ascii="Times New Roman" w:eastAsia="仿宋_GB2312" w:hAnsi="Times New Roman" w:cs="Times New Roman"/>
          <w:color w:val="000000"/>
          <w:kern w:val="0"/>
          <w:sz w:val="14"/>
        </w:rPr>
        <w:t> </w:t>
      </w:r>
      <w:r w:rsidRPr="003E2068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bdr w:val="none" w:sz="0" w:space="0" w:color="auto" w:frame="1"/>
        </w:rPr>
        <w:t>全程学习完的课程由智慧树公司发放修读证明；</w:t>
      </w:r>
    </w:p>
    <w:p w:rsidR="003E2068" w:rsidRPr="003E2068" w:rsidRDefault="003E2068" w:rsidP="003E2068">
      <w:pPr>
        <w:widowControl/>
        <w:spacing w:line="270" w:lineRule="atLeast"/>
        <w:ind w:left="1020" w:hanging="42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3E2068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bdr w:val="none" w:sz="0" w:space="0" w:color="auto" w:frame="1"/>
        </w:rPr>
        <w:t>3.</w:t>
      </w:r>
      <w:r w:rsidRPr="003E2068">
        <w:rPr>
          <w:rFonts w:ascii="Times New Roman" w:eastAsia="仿宋_GB2312" w:hAnsi="Times New Roman" w:cs="Times New Roman"/>
          <w:color w:val="000000"/>
          <w:kern w:val="0"/>
          <w:sz w:val="14"/>
          <w:szCs w:val="14"/>
          <w:bdr w:val="none" w:sz="0" w:space="0" w:color="auto" w:frame="1"/>
        </w:rPr>
        <w:t>   </w:t>
      </w:r>
      <w:r w:rsidRPr="003E2068">
        <w:rPr>
          <w:rFonts w:ascii="Times New Roman" w:eastAsia="仿宋_GB2312" w:hAnsi="Times New Roman" w:cs="Times New Roman"/>
          <w:color w:val="000000"/>
          <w:kern w:val="0"/>
          <w:sz w:val="14"/>
        </w:rPr>
        <w:t> </w:t>
      </w:r>
      <w:r w:rsidRPr="003E2068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bdr w:val="none" w:sz="0" w:space="0" w:color="auto" w:frame="1"/>
        </w:rPr>
        <w:t>课程学习不计学分；</w:t>
      </w:r>
    </w:p>
    <w:p w:rsidR="003E2068" w:rsidRPr="003E2068" w:rsidRDefault="003E2068" w:rsidP="003E2068">
      <w:pPr>
        <w:widowControl/>
        <w:spacing w:line="270" w:lineRule="atLeast"/>
        <w:ind w:left="1020" w:hanging="42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3E2068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bdr w:val="none" w:sz="0" w:space="0" w:color="auto" w:frame="1"/>
        </w:rPr>
        <w:t>4.</w:t>
      </w:r>
      <w:r w:rsidRPr="003E2068">
        <w:rPr>
          <w:rFonts w:ascii="Times New Roman" w:eastAsia="仿宋_GB2312" w:hAnsi="Times New Roman" w:cs="Times New Roman"/>
          <w:color w:val="000000"/>
          <w:kern w:val="0"/>
          <w:sz w:val="14"/>
          <w:szCs w:val="14"/>
          <w:bdr w:val="none" w:sz="0" w:space="0" w:color="auto" w:frame="1"/>
        </w:rPr>
        <w:t>   </w:t>
      </w:r>
      <w:r w:rsidRPr="003E2068">
        <w:rPr>
          <w:rFonts w:ascii="Times New Roman" w:eastAsia="仿宋_GB2312" w:hAnsi="Times New Roman" w:cs="Times New Roman"/>
          <w:color w:val="000000"/>
          <w:kern w:val="0"/>
          <w:sz w:val="14"/>
        </w:rPr>
        <w:t> </w:t>
      </w:r>
      <w:r w:rsidRPr="003E2068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bdr w:val="none" w:sz="0" w:space="0" w:color="auto" w:frame="1"/>
        </w:rPr>
        <w:t>学生在毕业时选修满3门课程，但没有修满4.5学分的，可以持课程修读证明替换公共选修课学分，替换规则为：两门在线课程修读证明可替换公共选修1.5学分。</w:t>
      </w:r>
    </w:p>
    <w:p w:rsidR="003E2068" w:rsidRPr="003E2068" w:rsidRDefault="003E2068" w:rsidP="003E2068">
      <w:pPr>
        <w:widowControl/>
        <w:spacing w:line="270" w:lineRule="atLeast"/>
        <w:ind w:left="1020" w:hanging="42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3E2068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bdr w:val="none" w:sz="0" w:space="0" w:color="auto" w:frame="1"/>
        </w:rPr>
        <w:t>5.</w:t>
      </w:r>
      <w:r w:rsidRPr="003E2068">
        <w:rPr>
          <w:rFonts w:ascii="Times New Roman" w:eastAsia="仿宋_GB2312" w:hAnsi="Times New Roman" w:cs="Times New Roman"/>
          <w:color w:val="000000"/>
          <w:kern w:val="0"/>
          <w:sz w:val="14"/>
          <w:szCs w:val="14"/>
          <w:bdr w:val="none" w:sz="0" w:space="0" w:color="auto" w:frame="1"/>
        </w:rPr>
        <w:t>   </w:t>
      </w:r>
      <w:r w:rsidRPr="003E2068">
        <w:rPr>
          <w:rFonts w:ascii="Times New Roman" w:eastAsia="仿宋_GB2312" w:hAnsi="Times New Roman" w:cs="Times New Roman"/>
          <w:color w:val="000000"/>
          <w:kern w:val="0"/>
          <w:sz w:val="14"/>
        </w:rPr>
        <w:t> </w:t>
      </w:r>
      <w:r w:rsidRPr="003E2068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bdr w:val="none" w:sz="0" w:space="0" w:color="auto" w:frame="1"/>
        </w:rPr>
        <w:t>由二级学院填写《公共选修课程学分替换汇总表》，汇总后提交至教务处。</w:t>
      </w:r>
    </w:p>
    <w:p w:rsidR="003E2068" w:rsidRPr="003E2068" w:rsidRDefault="003E2068" w:rsidP="003E2068">
      <w:pPr>
        <w:widowControl/>
        <w:spacing w:line="270" w:lineRule="atLeast"/>
        <w:ind w:firstLine="60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3E2068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bdr w:val="none" w:sz="0" w:space="0" w:color="auto" w:frame="1"/>
        </w:rPr>
        <w:t>二、职业素养课程重修</w:t>
      </w:r>
    </w:p>
    <w:p w:rsidR="003E2068" w:rsidRPr="003E2068" w:rsidRDefault="003E2068" w:rsidP="003E2068">
      <w:pPr>
        <w:widowControl/>
        <w:spacing w:line="270" w:lineRule="atLeast"/>
        <w:ind w:firstLine="60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3E2068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bdr w:val="none" w:sz="0" w:space="0" w:color="auto" w:frame="1"/>
        </w:rPr>
        <w:lastRenderedPageBreak/>
        <w:t>1、</w:t>
      </w:r>
      <w:r w:rsidRPr="003E2068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bdr w:val="none" w:sz="0" w:space="0" w:color="auto" w:frame="1"/>
        </w:rPr>
        <w:t> </w:t>
      </w:r>
      <w:r w:rsidRPr="003E2068">
        <w:rPr>
          <w:rFonts w:ascii="仿宋_GB2312" w:eastAsia="仿宋_GB2312" w:hAnsi="宋体" w:cs="宋体" w:hint="eastAsia"/>
          <w:color w:val="000000"/>
          <w:kern w:val="0"/>
          <w:sz w:val="30"/>
        </w:rPr>
        <w:t> </w:t>
      </w:r>
      <w:r w:rsidRPr="003E2068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bdr w:val="none" w:sz="0" w:space="0" w:color="auto" w:frame="1"/>
        </w:rPr>
        <w:t>职业素养课程包括：军事理论、思想道德修养与法律基础（简称“思修法律”）、形势与政策、大学生创业基础、应用文写作、大学生心理健康教育、职业发展与就业指导、职场沟通与交际；</w:t>
      </w:r>
    </w:p>
    <w:p w:rsidR="003E2068" w:rsidRPr="003E2068" w:rsidRDefault="003E2068" w:rsidP="003E2068">
      <w:pPr>
        <w:widowControl/>
        <w:spacing w:line="270" w:lineRule="atLeast"/>
        <w:ind w:firstLine="60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3E2068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bdr w:val="none" w:sz="0" w:space="0" w:color="auto" w:frame="1"/>
        </w:rPr>
        <w:t>2、</w:t>
      </w:r>
      <w:r w:rsidRPr="003E2068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bdr w:val="none" w:sz="0" w:space="0" w:color="auto" w:frame="1"/>
        </w:rPr>
        <w:t> </w:t>
      </w:r>
      <w:r w:rsidRPr="003E2068">
        <w:rPr>
          <w:rFonts w:ascii="仿宋_GB2312" w:eastAsia="仿宋_GB2312" w:hAnsi="宋体" w:cs="宋体" w:hint="eastAsia"/>
          <w:color w:val="000000"/>
          <w:kern w:val="0"/>
          <w:sz w:val="30"/>
        </w:rPr>
        <w:t> </w:t>
      </w:r>
      <w:r w:rsidRPr="003E2068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bdr w:val="none" w:sz="0" w:space="0" w:color="auto" w:frame="1"/>
        </w:rPr>
        <w:t>学生从《智慧树课程及职业素养课程对照表》中确定一门与重修课程相同或相近课程，提出修读申请，填写《课程重修申请表》；</w:t>
      </w:r>
    </w:p>
    <w:p w:rsidR="003E2068" w:rsidRPr="003E2068" w:rsidRDefault="003E2068" w:rsidP="003E2068">
      <w:pPr>
        <w:widowControl/>
        <w:spacing w:line="270" w:lineRule="atLeast"/>
        <w:ind w:firstLine="60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3E2068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bdr w:val="none" w:sz="0" w:space="0" w:color="auto" w:frame="1"/>
        </w:rPr>
        <w:t>3、</w:t>
      </w:r>
      <w:r w:rsidRPr="003E2068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bdr w:val="none" w:sz="0" w:space="0" w:color="auto" w:frame="1"/>
        </w:rPr>
        <w:t> </w:t>
      </w:r>
      <w:r w:rsidRPr="003E2068">
        <w:rPr>
          <w:rFonts w:ascii="仿宋_GB2312" w:eastAsia="仿宋_GB2312" w:hAnsi="宋体" w:cs="宋体" w:hint="eastAsia"/>
          <w:color w:val="000000"/>
          <w:kern w:val="0"/>
          <w:sz w:val="30"/>
        </w:rPr>
        <w:t> </w:t>
      </w:r>
      <w:r w:rsidRPr="003E2068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bdr w:val="none" w:sz="0" w:space="0" w:color="auto" w:frame="1"/>
        </w:rPr>
        <w:t>二级学院在开学初统一报送《课程重修汇总表》；</w:t>
      </w:r>
    </w:p>
    <w:p w:rsidR="003E2068" w:rsidRPr="003E2068" w:rsidRDefault="003E2068" w:rsidP="003E2068">
      <w:pPr>
        <w:widowControl/>
        <w:spacing w:line="270" w:lineRule="atLeast"/>
        <w:ind w:firstLine="60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3E2068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bdr w:val="none" w:sz="0" w:space="0" w:color="auto" w:frame="1"/>
        </w:rPr>
        <w:t>4、</w:t>
      </w:r>
      <w:r w:rsidRPr="003E2068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bdr w:val="none" w:sz="0" w:space="0" w:color="auto" w:frame="1"/>
        </w:rPr>
        <w:t> </w:t>
      </w:r>
      <w:r w:rsidRPr="003E2068">
        <w:rPr>
          <w:rFonts w:ascii="仿宋_GB2312" w:eastAsia="仿宋_GB2312" w:hAnsi="宋体" w:cs="宋体" w:hint="eastAsia"/>
          <w:color w:val="000000"/>
          <w:kern w:val="0"/>
          <w:sz w:val="30"/>
        </w:rPr>
        <w:t> </w:t>
      </w:r>
      <w:r w:rsidRPr="003E2068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bdr w:val="none" w:sz="0" w:space="0" w:color="auto" w:frame="1"/>
        </w:rPr>
        <w:t>教务处为学生开通重修账号；</w:t>
      </w:r>
    </w:p>
    <w:p w:rsidR="003E2068" w:rsidRPr="003E2068" w:rsidRDefault="003E2068" w:rsidP="003E2068">
      <w:pPr>
        <w:widowControl/>
        <w:spacing w:line="270" w:lineRule="atLeast"/>
        <w:ind w:firstLine="60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3E2068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bdr w:val="none" w:sz="0" w:space="0" w:color="auto" w:frame="1"/>
        </w:rPr>
        <w:t>5、</w:t>
      </w:r>
      <w:r w:rsidRPr="003E2068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bdr w:val="none" w:sz="0" w:space="0" w:color="auto" w:frame="1"/>
        </w:rPr>
        <w:t> </w:t>
      </w:r>
      <w:r w:rsidRPr="003E2068">
        <w:rPr>
          <w:rFonts w:ascii="仿宋_GB2312" w:eastAsia="仿宋_GB2312" w:hAnsi="宋体" w:cs="宋体" w:hint="eastAsia"/>
          <w:color w:val="000000"/>
          <w:kern w:val="0"/>
          <w:sz w:val="30"/>
        </w:rPr>
        <w:t> </w:t>
      </w:r>
      <w:r w:rsidRPr="003E2068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bdr w:val="none" w:sz="0" w:space="0" w:color="auto" w:frame="1"/>
        </w:rPr>
        <w:t>在一学期内完成课程修读，由智慧树平台评定成绩。</w:t>
      </w:r>
    </w:p>
    <w:p w:rsidR="003E2068" w:rsidRPr="003E2068" w:rsidRDefault="003E2068" w:rsidP="003E2068">
      <w:pPr>
        <w:widowControl/>
        <w:spacing w:line="270" w:lineRule="atLeast"/>
        <w:ind w:firstLine="60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3E2068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bdr w:val="none" w:sz="0" w:space="0" w:color="auto" w:frame="1"/>
        </w:rPr>
        <w:t>三、其它课程重修</w:t>
      </w:r>
    </w:p>
    <w:p w:rsidR="003E2068" w:rsidRPr="003E2068" w:rsidRDefault="003E2068" w:rsidP="003E2068">
      <w:pPr>
        <w:widowControl/>
        <w:spacing w:line="270" w:lineRule="atLeast"/>
        <w:ind w:firstLine="60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3E2068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bdr w:val="none" w:sz="0" w:space="0" w:color="auto" w:frame="1"/>
        </w:rPr>
        <w:t>1、</w:t>
      </w:r>
      <w:r w:rsidRPr="003E2068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bdr w:val="none" w:sz="0" w:space="0" w:color="auto" w:frame="1"/>
        </w:rPr>
        <w:t> </w:t>
      </w:r>
      <w:r w:rsidRPr="003E2068">
        <w:rPr>
          <w:rFonts w:ascii="仿宋_GB2312" w:eastAsia="仿宋_GB2312" w:hAnsi="宋体" w:cs="宋体" w:hint="eastAsia"/>
          <w:color w:val="000000"/>
          <w:kern w:val="0"/>
          <w:sz w:val="30"/>
        </w:rPr>
        <w:t> </w:t>
      </w:r>
      <w:r w:rsidRPr="003E2068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bdr w:val="none" w:sz="0" w:space="0" w:color="auto" w:frame="1"/>
        </w:rPr>
        <w:t>其它课程指除公共选修课和职业素养课程之外的其它课程；</w:t>
      </w:r>
    </w:p>
    <w:p w:rsidR="003E2068" w:rsidRPr="003E2068" w:rsidRDefault="003E2068" w:rsidP="003E2068">
      <w:pPr>
        <w:widowControl/>
        <w:spacing w:line="270" w:lineRule="atLeast"/>
        <w:ind w:firstLine="60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3E2068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bdr w:val="none" w:sz="0" w:space="0" w:color="auto" w:frame="1"/>
        </w:rPr>
        <w:t>2、</w:t>
      </w:r>
      <w:r w:rsidRPr="003E2068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bdr w:val="none" w:sz="0" w:space="0" w:color="auto" w:frame="1"/>
        </w:rPr>
        <w:t> </w:t>
      </w:r>
      <w:r w:rsidRPr="003E2068">
        <w:rPr>
          <w:rFonts w:ascii="仿宋_GB2312" w:eastAsia="仿宋_GB2312" w:hAnsi="宋体" w:cs="宋体" w:hint="eastAsia"/>
          <w:color w:val="000000"/>
          <w:kern w:val="0"/>
          <w:sz w:val="30"/>
        </w:rPr>
        <w:t> </w:t>
      </w:r>
      <w:r w:rsidRPr="003E2068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bdr w:val="none" w:sz="0" w:space="0" w:color="auto" w:frame="1"/>
        </w:rPr>
        <w:t>由二级学院选定智慧树课程，用于学生进行重修；</w:t>
      </w:r>
    </w:p>
    <w:p w:rsidR="003E2068" w:rsidRPr="003E2068" w:rsidRDefault="003E2068" w:rsidP="003E2068">
      <w:pPr>
        <w:widowControl/>
        <w:spacing w:line="270" w:lineRule="atLeast"/>
        <w:ind w:firstLine="60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3E2068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bdr w:val="none" w:sz="0" w:space="0" w:color="auto" w:frame="1"/>
        </w:rPr>
        <w:t>3、</w:t>
      </w:r>
      <w:r w:rsidRPr="003E2068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bdr w:val="none" w:sz="0" w:space="0" w:color="auto" w:frame="1"/>
        </w:rPr>
        <w:t> </w:t>
      </w:r>
      <w:r w:rsidRPr="003E2068">
        <w:rPr>
          <w:rFonts w:ascii="仿宋_GB2312" w:eastAsia="仿宋_GB2312" w:hAnsi="宋体" w:cs="宋体" w:hint="eastAsia"/>
          <w:color w:val="000000"/>
          <w:kern w:val="0"/>
          <w:sz w:val="30"/>
        </w:rPr>
        <w:t> </w:t>
      </w:r>
      <w:r w:rsidRPr="003E2068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bdr w:val="none" w:sz="0" w:space="0" w:color="auto" w:frame="1"/>
        </w:rPr>
        <w:t>二级学院在开学初统一报送《课程重修汇总表》；</w:t>
      </w:r>
    </w:p>
    <w:p w:rsidR="003E2068" w:rsidRPr="003E2068" w:rsidRDefault="003E2068" w:rsidP="003E2068">
      <w:pPr>
        <w:widowControl/>
        <w:spacing w:line="270" w:lineRule="atLeast"/>
        <w:ind w:firstLine="60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3E2068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bdr w:val="none" w:sz="0" w:space="0" w:color="auto" w:frame="1"/>
        </w:rPr>
        <w:t>4、</w:t>
      </w:r>
      <w:r w:rsidRPr="003E2068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bdr w:val="none" w:sz="0" w:space="0" w:color="auto" w:frame="1"/>
        </w:rPr>
        <w:t> </w:t>
      </w:r>
      <w:r w:rsidRPr="003E2068">
        <w:rPr>
          <w:rFonts w:ascii="仿宋_GB2312" w:eastAsia="仿宋_GB2312" w:hAnsi="宋体" w:cs="宋体" w:hint="eastAsia"/>
          <w:color w:val="000000"/>
          <w:kern w:val="0"/>
          <w:sz w:val="30"/>
        </w:rPr>
        <w:t> </w:t>
      </w:r>
      <w:r w:rsidRPr="003E2068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bdr w:val="none" w:sz="0" w:space="0" w:color="auto" w:frame="1"/>
        </w:rPr>
        <w:t>由学生自行登录智慧树网站，修读在线课程；</w:t>
      </w:r>
    </w:p>
    <w:p w:rsidR="003E2068" w:rsidRPr="003E2068" w:rsidRDefault="003E2068" w:rsidP="003E2068">
      <w:pPr>
        <w:widowControl/>
        <w:spacing w:line="270" w:lineRule="atLeast"/>
        <w:ind w:firstLine="60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3E2068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bdr w:val="none" w:sz="0" w:space="0" w:color="auto" w:frame="1"/>
        </w:rPr>
        <w:t>5、</w:t>
      </w:r>
      <w:r w:rsidRPr="003E2068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bdr w:val="none" w:sz="0" w:space="0" w:color="auto" w:frame="1"/>
        </w:rPr>
        <w:t> </w:t>
      </w:r>
      <w:r w:rsidRPr="003E2068">
        <w:rPr>
          <w:rFonts w:ascii="仿宋_GB2312" w:eastAsia="仿宋_GB2312" w:hAnsi="宋体" w:cs="宋体" w:hint="eastAsia"/>
          <w:color w:val="000000"/>
          <w:kern w:val="0"/>
          <w:sz w:val="30"/>
        </w:rPr>
        <w:t> </w:t>
      </w:r>
      <w:r w:rsidRPr="003E2068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bdr w:val="none" w:sz="0" w:space="0" w:color="auto" w:frame="1"/>
        </w:rPr>
        <w:t>由智慧树公司发放修读证明；</w:t>
      </w:r>
    </w:p>
    <w:p w:rsidR="003E2068" w:rsidRPr="003E2068" w:rsidRDefault="003E2068" w:rsidP="003E2068">
      <w:pPr>
        <w:widowControl/>
        <w:spacing w:line="270" w:lineRule="atLeast"/>
        <w:ind w:firstLine="60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3E2068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bdr w:val="none" w:sz="0" w:space="0" w:color="auto" w:frame="1"/>
        </w:rPr>
        <w:t>6、</w:t>
      </w:r>
      <w:r w:rsidRPr="003E2068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bdr w:val="none" w:sz="0" w:space="0" w:color="auto" w:frame="1"/>
        </w:rPr>
        <w:t> </w:t>
      </w:r>
      <w:r w:rsidRPr="003E2068">
        <w:rPr>
          <w:rFonts w:ascii="仿宋_GB2312" w:eastAsia="仿宋_GB2312" w:hAnsi="宋体" w:cs="宋体" w:hint="eastAsia"/>
          <w:color w:val="000000"/>
          <w:kern w:val="0"/>
          <w:sz w:val="30"/>
        </w:rPr>
        <w:t> </w:t>
      </w:r>
      <w:r w:rsidRPr="003E2068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bdr w:val="none" w:sz="0" w:space="0" w:color="auto" w:frame="1"/>
        </w:rPr>
        <w:t>学生持课程修读证明替换重修成绩，由二级学院填写《课程重修汇总表》中的重修成绩一栏，汇总后提交至教务处。</w:t>
      </w:r>
    </w:p>
    <w:p w:rsidR="003E2068" w:rsidRPr="003E2068" w:rsidRDefault="003E2068" w:rsidP="003E2068">
      <w:pPr>
        <w:widowControl/>
        <w:spacing w:line="270" w:lineRule="atLeast"/>
        <w:ind w:firstLine="60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3E2068">
        <w:rPr>
          <w:rFonts w:ascii="仿宋_GB2312" w:eastAsia="仿宋_GB2312" w:hAnsi="宋体" w:cs="宋体" w:hint="eastAsia"/>
          <w:color w:val="000000"/>
          <w:kern w:val="0"/>
          <w:sz w:val="30"/>
          <w:szCs w:val="30"/>
          <w:bdr w:val="none" w:sz="0" w:space="0" w:color="auto" w:frame="1"/>
        </w:rPr>
        <w:t>四、本方案最终解释权归教务处。</w:t>
      </w:r>
    </w:p>
    <w:p w:rsidR="00975260" w:rsidRPr="003E2068" w:rsidRDefault="003E2068">
      <w:pPr>
        <w:rPr>
          <w:color w:val="FF0000"/>
          <w:sz w:val="32"/>
          <w:szCs w:val="32"/>
        </w:rPr>
      </w:pPr>
      <w:r w:rsidRPr="003E2068">
        <w:rPr>
          <w:rFonts w:hint="eastAsia"/>
          <w:color w:val="FF0000"/>
          <w:sz w:val="32"/>
          <w:szCs w:val="32"/>
        </w:rPr>
        <w:t>附件下载</w:t>
      </w:r>
      <w:r w:rsidRPr="003E2068">
        <w:rPr>
          <w:color w:val="FF0000"/>
          <w:sz w:val="32"/>
          <w:szCs w:val="32"/>
        </w:rPr>
        <w:t>http://sso.hceb.edu.cn//news/147597763422360204.html</w:t>
      </w:r>
    </w:p>
    <w:sectPr w:rsidR="00975260" w:rsidRPr="003E20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5260" w:rsidRDefault="00975260" w:rsidP="003E2068">
      <w:r>
        <w:separator/>
      </w:r>
    </w:p>
  </w:endnote>
  <w:endnote w:type="continuationSeparator" w:id="1">
    <w:p w:rsidR="00975260" w:rsidRDefault="00975260" w:rsidP="003E20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5260" w:rsidRDefault="00975260" w:rsidP="003E2068">
      <w:r>
        <w:separator/>
      </w:r>
    </w:p>
  </w:footnote>
  <w:footnote w:type="continuationSeparator" w:id="1">
    <w:p w:rsidR="00975260" w:rsidRDefault="00975260" w:rsidP="003E20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2068"/>
    <w:rsid w:val="003E2068"/>
    <w:rsid w:val="00975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3E2068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link w:val="4Char"/>
    <w:uiPriority w:val="9"/>
    <w:qFormat/>
    <w:rsid w:val="003E2068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paragraph" w:styleId="5">
    <w:name w:val="heading 5"/>
    <w:basedOn w:val="a"/>
    <w:link w:val="5Char"/>
    <w:uiPriority w:val="9"/>
    <w:qFormat/>
    <w:rsid w:val="003E2068"/>
    <w:pPr>
      <w:widowControl/>
      <w:spacing w:before="100" w:beforeAutospacing="1" w:after="100" w:afterAutospacing="1"/>
      <w:jc w:val="left"/>
      <w:outlineLvl w:val="4"/>
    </w:pPr>
    <w:rPr>
      <w:rFonts w:ascii="宋体" w:eastAsia="宋体" w:hAnsi="宋体" w:cs="宋体"/>
      <w:b/>
      <w:bCs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E20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E206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E20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E2068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3E2068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Char">
    <w:name w:val="标题 4 Char"/>
    <w:basedOn w:val="a0"/>
    <w:link w:val="4"/>
    <w:uiPriority w:val="9"/>
    <w:rsid w:val="003E2068"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5Char">
    <w:name w:val="标题 5 Char"/>
    <w:basedOn w:val="a0"/>
    <w:link w:val="5"/>
    <w:uiPriority w:val="9"/>
    <w:rsid w:val="003E2068"/>
    <w:rPr>
      <w:rFonts w:ascii="宋体" w:eastAsia="宋体" w:hAnsi="宋体" w:cs="宋体"/>
      <w:b/>
      <w:bCs/>
      <w:kern w:val="0"/>
      <w:sz w:val="20"/>
      <w:szCs w:val="20"/>
    </w:rPr>
  </w:style>
  <w:style w:type="character" w:customStyle="1" w:styleId="puber">
    <w:name w:val="puber"/>
    <w:basedOn w:val="a0"/>
    <w:rsid w:val="003E2068"/>
  </w:style>
  <w:style w:type="character" w:customStyle="1" w:styleId="bm">
    <w:name w:val="bm"/>
    <w:basedOn w:val="a0"/>
    <w:rsid w:val="003E2068"/>
  </w:style>
  <w:style w:type="character" w:customStyle="1" w:styleId="apple-converted-space">
    <w:name w:val="apple-converted-space"/>
    <w:basedOn w:val="a0"/>
    <w:rsid w:val="003E2068"/>
  </w:style>
  <w:style w:type="character" w:customStyle="1" w:styleId="pubtime">
    <w:name w:val="pubtime"/>
    <w:basedOn w:val="a0"/>
    <w:rsid w:val="003E2068"/>
  </w:style>
  <w:style w:type="character" w:customStyle="1" w:styleId="fwl">
    <w:name w:val="fwl"/>
    <w:basedOn w:val="a0"/>
    <w:rsid w:val="003E2068"/>
  </w:style>
  <w:style w:type="character" w:customStyle="1" w:styleId="num">
    <w:name w:val="num"/>
    <w:basedOn w:val="a0"/>
    <w:rsid w:val="003E2068"/>
  </w:style>
  <w:style w:type="paragraph" w:styleId="a5">
    <w:name w:val="Normal (Web)"/>
    <w:basedOn w:val="a"/>
    <w:uiPriority w:val="99"/>
    <w:semiHidden/>
    <w:unhideWhenUsed/>
    <w:rsid w:val="003E206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2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80113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single" w:sz="18" w:space="8" w:color="FF0000"/>
            <w:right w:val="none" w:sz="0" w:space="0" w:color="auto"/>
          </w:divBdr>
        </w:div>
        <w:div w:id="12682406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90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829</Characters>
  <Application>Microsoft Office Word</Application>
  <DocSecurity>0</DocSecurity>
  <Lines>6</Lines>
  <Paragraphs>1</Paragraphs>
  <ScaleCrop>false</ScaleCrop>
  <Company>微软中国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2017-04-13T10:36:00Z</dcterms:created>
  <dcterms:modified xsi:type="dcterms:W3CDTF">2017-04-13T10:37:00Z</dcterms:modified>
</cp:coreProperties>
</file>